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9051E" w14:textId="77777777" w:rsidR="00EE3E3F" w:rsidRPr="008864F3" w:rsidRDefault="00EE3E3F" w:rsidP="00EE3E3F">
      <w:pPr>
        <w:pStyle w:val="MediumGrid21"/>
        <w:jc w:val="center"/>
        <w:rPr>
          <w:rFonts w:ascii="Times New Roman" w:hAnsi="Times New Roman"/>
          <w:b/>
          <w:sz w:val="24"/>
          <w:szCs w:val="24"/>
        </w:rPr>
      </w:pPr>
      <w:r w:rsidRPr="008864F3">
        <w:rPr>
          <w:rFonts w:ascii="Times New Roman" w:hAnsi="Times New Roman"/>
          <w:b/>
          <w:sz w:val="24"/>
          <w:szCs w:val="24"/>
        </w:rPr>
        <w:t>University of Pittsburgh School of Social Work</w:t>
      </w:r>
    </w:p>
    <w:p w14:paraId="37B63C65" w14:textId="77777777" w:rsidR="00EE3E3F" w:rsidRPr="008864F3" w:rsidRDefault="00EE3E3F" w:rsidP="00EE3E3F">
      <w:pPr>
        <w:pStyle w:val="MediumGrid21"/>
        <w:jc w:val="center"/>
        <w:rPr>
          <w:rFonts w:ascii="Times New Roman" w:hAnsi="Times New Roman"/>
          <w:b/>
          <w:sz w:val="24"/>
          <w:szCs w:val="24"/>
        </w:rPr>
      </w:pPr>
      <w:r w:rsidRPr="008864F3">
        <w:rPr>
          <w:rFonts w:ascii="Times New Roman" w:hAnsi="Times New Roman"/>
          <w:b/>
          <w:sz w:val="24"/>
          <w:szCs w:val="24"/>
        </w:rPr>
        <w:t>Behavioral Health Workforce Education and Training (BHWET) Program</w:t>
      </w:r>
    </w:p>
    <w:p w14:paraId="6537C921" w14:textId="77777777" w:rsidR="00EE3E3F" w:rsidRPr="008864F3" w:rsidRDefault="00EE3E3F" w:rsidP="00EE3E3F">
      <w:pPr>
        <w:pStyle w:val="MediumGrid21"/>
        <w:jc w:val="center"/>
        <w:rPr>
          <w:rFonts w:ascii="Times New Roman" w:hAnsi="Times New Roman"/>
          <w:sz w:val="24"/>
          <w:szCs w:val="24"/>
        </w:rPr>
      </w:pPr>
      <w:r w:rsidRPr="008864F3">
        <w:rPr>
          <w:rFonts w:ascii="Times New Roman" w:hAnsi="Times New Roman"/>
          <w:b/>
          <w:sz w:val="24"/>
          <w:szCs w:val="24"/>
        </w:rPr>
        <w:t xml:space="preserve">Edith Baker Integrated Behavioral Healthcare Fellowship </w:t>
      </w:r>
      <w:r w:rsidRPr="008864F3">
        <w:rPr>
          <w:rFonts w:ascii="Times New Roman" w:hAnsi="Times New Roman"/>
          <w:sz w:val="24"/>
          <w:szCs w:val="24"/>
        </w:rPr>
        <w:t>(M01HP31376)</w:t>
      </w:r>
    </w:p>
    <w:p w14:paraId="3558B6C8" w14:textId="5C35C3C7" w:rsidR="00EE3E3F" w:rsidRPr="008864F3" w:rsidRDefault="00EE3E3F" w:rsidP="00EE3E3F">
      <w:pPr>
        <w:pStyle w:val="MediumGrid21"/>
        <w:jc w:val="center"/>
        <w:rPr>
          <w:rFonts w:ascii="Times New Roman" w:hAnsi="Times New Roman"/>
          <w:sz w:val="20"/>
          <w:szCs w:val="20"/>
        </w:rPr>
      </w:pPr>
      <w:r w:rsidRPr="008864F3">
        <w:rPr>
          <w:rFonts w:ascii="Times New Roman" w:hAnsi="Times New Roman"/>
          <w:sz w:val="20"/>
          <w:szCs w:val="20"/>
        </w:rPr>
        <w:t>October 20, 2021</w:t>
      </w:r>
      <w:r w:rsidRPr="008864F3">
        <w:rPr>
          <w:rFonts w:ascii="Times New Roman" w:hAnsi="Times New Roman"/>
          <w:sz w:val="20"/>
          <w:szCs w:val="20"/>
        </w:rPr>
        <w:tab/>
      </w:r>
    </w:p>
    <w:p w14:paraId="15A4A3BB" w14:textId="77777777" w:rsidR="00EE3E3F" w:rsidRPr="008864F3" w:rsidRDefault="00EE3E3F" w:rsidP="00EE3E3F">
      <w:pPr>
        <w:pStyle w:val="MediumGrid21"/>
        <w:jc w:val="center"/>
        <w:rPr>
          <w:rFonts w:ascii="Times New Roman" w:hAnsi="Times New Roman"/>
          <w:sz w:val="20"/>
          <w:szCs w:val="20"/>
        </w:rPr>
      </w:pPr>
    </w:p>
    <w:p w14:paraId="2768E7E1" w14:textId="1B755A4D" w:rsidR="00EE3E3F" w:rsidRPr="008864F3" w:rsidRDefault="008864F3" w:rsidP="00EE3E3F">
      <w:pPr>
        <w:pStyle w:val="MediumGrid21"/>
        <w:jc w:val="center"/>
        <w:rPr>
          <w:rFonts w:ascii="Times New Roman" w:hAnsi="Times New Roman"/>
          <w:b/>
          <w:i/>
          <w:sz w:val="40"/>
          <w:szCs w:val="40"/>
        </w:rPr>
      </w:pPr>
      <w:r w:rsidRPr="008864F3">
        <w:rPr>
          <w:rFonts w:ascii="Times New Roman" w:hAnsi="Times New Roman"/>
          <w:b/>
          <w:i/>
          <w:sz w:val="40"/>
          <w:szCs w:val="40"/>
        </w:rPr>
        <w:t>Race, Advocacy, and Spirituality</w:t>
      </w:r>
    </w:p>
    <w:p w14:paraId="7E9478AD" w14:textId="77777777" w:rsidR="00EE3E3F" w:rsidRPr="008864F3" w:rsidRDefault="00EE3E3F" w:rsidP="00EE3E3F">
      <w:pPr>
        <w:rPr>
          <w:rFonts w:ascii="Times New Roman" w:eastAsia="Times New Roman" w:hAnsi="Times New Roman" w:cs="Times New Roman"/>
          <w:b/>
          <w:color w:val="000000"/>
          <w:sz w:val="40"/>
          <w:szCs w:val="40"/>
        </w:rPr>
      </w:pPr>
    </w:p>
    <w:p w14:paraId="30527390" w14:textId="542088FA" w:rsidR="008864F3" w:rsidRPr="008864F3" w:rsidRDefault="008864F3" w:rsidP="008864F3">
      <w:pPr>
        <w:pStyle w:val="Default"/>
        <w:rPr>
          <w:sz w:val="40"/>
          <w:szCs w:val="40"/>
        </w:rPr>
      </w:pPr>
      <w:r w:rsidRPr="008864F3">
        <w:rPr>
          <w:b/>
          <w:bCs/>
          <w:sz w:val="40"/>
          <w:szCs w:val="40"/>
        </w:rPr>
        <w:t xml:space="preserve">Rev. Dr. Randy Bush </w:t>
      </w:r>
    </w:p>
    <w:p w14:paraId="6628166E" w14:textId="38A901A5" w:rsidR="008864F3" w:rsidRDefault="008864F3" w:rsidP="008864F3">
      <w:pPr>
        <w:pStyle w:val="Default"/>
        <w:rPr>
          <w:b/>
          <w:bCs/>
          <w:sz w:val="40"/>
          <w:szCs w:val="40"/>
        </w:rPr>
      </w:pPr>
      <w:r w:rsidRPr="008864F3">
        <w:rPr>
          <w:b/>
          <w:bCs/>
          <w:sz w:val="40"/>
          <w:szCs w:val="40"/>
        </w:rPr>
        <w:t xml:space="preserve">Gabby Jones-Casey, MSW </w:t>
      </w:r>
    </w:p>
    <w:p w14:paraId="4F452D0C" w14:textId="77777777" w:rsidR="00D23D66" w:rsidRDefault="00D23D66" w:rsidP="008864F3">
      <w:pPr>
        <w:pStyle w:val="Default"/>
        <w:rPr>
          <w:sz w:val="40"/>
          <w:szCs w:val="40"/>
        </w:rPr>
      </w:pPr>
    </w:p>
    <w:p w14:paraId="2AF15FDD" w14:textId="090CE8A1" w:rsidR="008864F3" w:rsidRPr="008864F3" w:rsidRDefault="008864F3" w:rsidP="008864F3">
      <w:pPr>
        <w:pStyle w:val="Default"/>
        <w:rPr>
          <w:sz w:val="23"/>
          <w:szCs w:val="23"/>
        </w:rPr>
      </w:pPr>
      <w:r w:rsidRPr="008864F3">
        <w:rPr>
          <w:b/>
          <w:bCs/>
          <w:sz w:val="23"/>
          <w:szCs w:val="23"/>
        </w:rPr>
        <w:t xml:space="preserve">Rev. Dr. Randy Bush </w:t>
      </w:r>
    </w:p>
    <w:p w14:paraId="08F77C54" w14:textId="77777777" w:rsidR="008864F3" w:rsidRPr="008864F3" w:rsidRDefault="008864F3" w:rsidP="008864F3">
      <w:pPr>
        <w:pStyle w:val="Default"/>
        <w:rPr>
          <w:sz w:val="20"/>
          <w:szCs w:val="20"/>
        </w:rPr>
      </w:pPr>
      <w:r w:rsidRPr="008864F3">
        <w:rPr>
          <w:sz w:val="20"/>
          <w:szCs w:val="20"/>
        </w:rPr>
        <w:t xml:space="preserve">Senior Pastor </w:t>
      </w:r>
    </w:p>
    <w:p w14:paraId="19694A3B" w14:textId="77777777" w:rsidR="008864F3" w:rsidRPr="008864F3" w:rsidRDefault="008864F3" w:rsidP="008864F3">
      <w:pPr>
        <w:pStyle w:val="Default"/>
        <w:rPr>
          <w:sz w:val="20"/>
          <w:szCs w:val="20"/>
        </w:rPr>
      </w:pPr>
      <w:r w:rsidRPr="008864F3">
        <w:rPr>
          <w:sz w:val="20"/>
          <w:szCs w:val="20"/>
        </w:rPr>
        <w:t xml:space="preserve">East Liberty Presbyterian Church </w:t>
      </w:r>
    </w:p>
    <w:p w14:paraId="7751773F" w14:textId="7F33D009" w:rsidR="008864F3" w:rsidRPr="008864F3" w:rsidRDefault="008864F3" w:rsidP="008864F3">
      <w:pPr>
        <w:pStyle w:val="Default"/>
        <w:rPr>
          <w:sz w:val="22"/>
          <w:szCs w:val="22"/>
        </w:rPr>
      </w:pPr>
      <w:r w:rsidRPr="008864F3">
        <w:rPr>
          <w:sz w:val="22"/>
          <w:szCs w:val="22"/>
        </w:rPr>
        <w:t xml:space="preserve">RandyB@coh.net </w:t>
      </w:r>
    </w:p>
    <w:p w14:paraId="01C0D4B9" w14:textId="77777777" w:rsidR="008864F3" w:rsidRPr="008864F3" w:rsidRDefault="008864F3" w:rsidP="008864F3">
      <w:pPr>
        <w:pStyle w:val="Default"/>
        <w:rPr>
          <w:sz w:val="22"/>
          <w:szCs w:val="22"/>
        </w:rPr>
      </w:pPr>
    </w:p>
    <w:p w14:paraId="6958A98D" w14:textId="77777777" w:rsidR="007E55A1" w:rsidRPr="007E55A1" w:rsidRDefault="007E55A1" w:rsidP="007E55A1">
      <w:pPr>
        <w:rPr>
          <w:rFonts w:ascii="Times New Roman" w:hAnsi="Times New Roman" w:cs="Times New Roman"/>
        </w:rPr>
      </w:pPr>
      <w:r w:rsidRPr="007E55A1">
        <w:rPr>
          <w:rFonts w:ascii="Times New Roman" w:hAnsi="Times New Roman" w:cs="Times New Roman"/>
        </w:rPr>
        <w:t xml:space="preserve">Rev. Dr. Randall Bush has served as the Senior Pastor of East Liberty Presbyterian Church since March 2006. Prior to that, he served congregations in Racine, WI and Zimbabwe, Africa. He has also served as Adjunct Faculty at Pittsburgh Theological Seminary and Carthage College (Kenosha, WI), teaching courses in preaching, pastoral care, </w:t>
      </w:r>
      <w:proofErr w:type="gramStart"/>
      <w:r w:rsidRPr="007E55A1">
        <w:rPr>
          <w:rFonts w:ascii="Times New Roman" w:hAnsi="Times New Roman" w:cs="Times New Roman"/>
        </w:rPr>
        <w:t>theology</w:t>
      </w:r>
      <w:proofErr w:type="gramEnd"/>
      <w:r w:rsidRPr="007E55A1">
        <w:rPr>
          <w:rFonts w:ascii="Times New Roman" w:hAnsi="Times New Roman" w:cs="Times New Roman"/>
        </w:rPr>
        <w:t xml:space="preserve"> and ethics. Bush has degrees in piano performance from music schools in Kansas and in Germany, as well as a Master of Divinity degree from Princeton Theological Seminary, and a Ph.D. from Marquette University. He is the author of the book “The Possibility of Contemporary Prophetic Acts,” as well as the contributor to several other volumes and with over two dozen published articles to his credit. He is married to singer/actress Beth Johnstone Bush, who teaches on the vocal faculty at Point Park University Conservatory of Performing </w:t>
      </w:r>
      <w:proofErr w:type="gramStart"/>
      <w:r w:rsidRPr="007E55A1">
        <w:rPr>
          <w:rFonts w:ascii="Times New Roman" w:hAnsi="Times New Roman" w:cs="Times New Roman"/>
        </w:rPr>
        <w:t>Arts</w:t>
      </w:r>
      <w:proofErr w:type="gramEnd"/>
      <w:r w:rsidRPr="007E55A1">
        <w:rPr>
          <w:rFonts w:ascii="Times New Roman" w:hAnsi="Times New Roman" w:cs="Times New Roman"/>
        </w:rPr>
        <w:t xml:space="preserve"> and they have two adult children, Ian &amp; Charlotte – plus one elderly Labrador named </w:t>
      </w:r>
      <w:proofErr w:type="spellStart"/>
      <w:r w:rsidRPr="007E55A1">
        <w:rPr>
          <w:rFonts w:ascii="Times New Roman" w:hAnsi="Times New Roman" w:cs="Times New Roman"/>
        </w:rPr>
        <w:t>Elphie</w:t>
      </w:r>
      <w:proofErr w:type="spellEnd"/>
      <w:r w:rsidRPr="007E55A1">
        <w:rPr>
          <w:rFonts w:ascii="Times New Roman" w:hAnsi="Times New Roman" w:cs="Times New Roman"/>
        </w:rPr>
        <w:t>. He loves to travel, read, perform music, eat chocolate, and do the New York Times crossword puzzles.</w:t>
      </w:r>
    </w:p>
    <w:p w14:paraId="5EC65DE8" w14:textId="77777777" w:rsidR="008864F3" w:rsidRPr="008864F3" w:rsidRDefault="008864F3" w:rsidP="008864F3">
      <w:pPr>
        <w:pStyle w:val="Default"/>
        <w:rPr>
          <w:b/>
          <w:bCs/>
          <w:sz w:val="23"/>
          <w:szCs w:val="23"/>
        </w:rPr>
      </w:pPr>
    </w:p>
    <w:p w14:paraId="3F08A022" w14:textId="5DAD5C9A" w:rsidR="008864F3" w:rsidRPr="008864F3" w:rsidRDefault="008864F3" w:rsidP="008864F3">
      <w:pPr>
        <w:pStyle w:val="Default"/>
        <w:rPr>
          <w:sz w:val="23"/>
          <w:szCs w:val="23"/>
        </w:rPr>
      </w:pPr>
      <w:r w:rsidRPr="008864F3">
        <w:rPr>
          <w:b/>
          <w:bCs/>
          <w:sz w:val="23"/>
          <w:szCs w:val="23"/>
        </w:rPr>
        <w:t xml:space="preserve">Gabby Jones-Casey, MSW </w:t>
      </w:r>
    </w:p>
    <w:p w14:paraId="48F410D7" w14:textId="77777777" w:rsidR="008864F3" w:rsidRPr="008864F3" w:rsidRDefault="008864F3" w:rsidP="008864F3">
      <w:pPr>
        <w:pStyle w:val="Default"/>
        <w:rPr>
          <w:sz w:val="20"/>
          <w:szCs w:val="20"/>
        </w:rPr>
      </w:pPr>
      <w:r w:rsidRPr="008864F3">
        <w:rPr>
          <w:sz w:val="20"/>
          <w:szCs w:val="20"/>
        </w:rPr>
        <w:t xml:space="preserve">Organizing Training Lead </w:t>
      </w:r>
    </w:p>
    <w:p w14:paraId="5636F5CD" w14:textId="77777777" w:rsidR="008864F3" w:rsidRPr="008864F3" w:rsidRDefault="008864F3" w:rsidP="008864F3">
      <w:pPr>
        <w:pStyle w:val="Default"/>
        <w:rPr>
          <w:sz w:val="20"/>
          <w:szCs w:val="20"/>
        </w:rPr>
      </w:pPr>
      <w:r w:rsidRPr="008864F3">
        <w:rPr>
          <w:sz w:val="20"/>
          <w:szCs w:val="20"/>
        </w:rPr>
        <w:t xml:space="preserve">SEIU Local 32BJ </w:t>
      </w:r>
    </w:p>
    <w:p w14:paraId="15809051" w14:textId="03A25922" w:rsidR="008864F3" w:rsidRPr="008864F3" w:rsidRDefault="007E55A1" w:rsidP="008864F3">
      <w:pPr>
        <w:pStyle w:val="Default"/>
        <w:rPr>
          <w:sz w:val="20"/>
          <w:szCs w:val="20"/>
        </w:rPr>
      </w:pPr>
      <w:hyperlink r:id="rId5" w:history="1">
        <w:r w:rsidR="008864F3" w:rsidRPr="008864F3">
          <w:rPr>
            <w:rStyle w:val="Hyperlink"/>
            <w:color w:val="000000" w:themeColor="text1"/>
            <w:sz w:val="20"/>
            <w:szCs w:val="20"/>
          </w:rPr>
          <w:t>GJonescasey@seiu32bj.org</w:t>
        </w:r>
      </w:hyperlink>
      <w:r w:rsidR="008864F3" w:rsidRPr="008864F3">
        <w:rPr>
          <w:color w:val="000000" w:themeColor="text1"/>
          <w:sz w:val="20"/>
          <w:szCs w:val="20"/>
        </w:rPr>
        <w:t xml:space="preserve"> </w:t>
      </w:r>
    </w:p>
    <w:p w14:paraId="4E64A8F9" w14:textId="77777777" w:rsidR="008864F3" w:rsidRPr="008864F3" w:rsidRDefault="008864F3" w:rsidP="008864F3">
      <w:pPr>
        <w:pStyle w:val="Default"/>
        <w:rPr>
          <w:sz w:val="20"/>
          <w:szCs w:val="20"/>
        </w:rPr>
      </w:pPr>
    </w:p>
    <w:p w14:paraId="002D3AE9" w14:textId="7394C552" w:rsidR="008864F3" w:rsidRDefault="008864F3" w:rsidP="008864F3">
      <w:pPr>
        <w:pStyle w:val="Default"/>
        <w:rPr>
          <w:sz w:val="22"/>
          <w:szCs w:val="22"/>
        </w:rPr>
      </w:pPr>
      <w:r w:rsidRPr="008864F3">
        <w:rPr>
          <w:sz w:val="22"/>
          <w:szCs w:val="22"/>
        </w:rPr>
        <w:t xml:space="preserve">Gabriella Jones-Casey is a first-generation college graduate, whose parents are from Grenada and Dominica, W.I. </w:t>
      </w:r>
      <w:r w:rsidR="007E55A1">
        <w:rPr>
          <w:sz w:val="22"/>
          <w:szCs w:val="22"/>
        </w:rPr>
        <w:t xml:space="preserve"> </w:t>
      </w:r>
      <w:r w:rsidRPr="008864F3">
        <w:rPr>
          <w:sz w:val="22"/>
          <w:szCs w:val="22"/>
        </w:rPr>
        <w:t xml:space="preserve">She graduated from Colgate University in 2009, where she majored in Women’s Studies and History and served in various leadership roles. Upon graduating she was awarded the Adam Clayton Powell Jr. Award ’30 and the Elizabeth Cady Stanton Award for academic excellence, leadership, and her commitment to advocating and fighting for social justice. Prior to graduate school, she worked for two years in the non-profit sector as a student Advocate with the Harlem Children’s Zone, an administrative assistant with Girls Educational and Mentoring Services (GEMS), and a Human Rights Educator with the Advocacy Lab. </w:t>
      </w:r>
    </w:p>
    <w:p w14:paraId="59F58637" w14:textId="77777777" w:rsidR="008864F3" w:rsidRPr="008864F3" w:rsidRDefault="008864F3" w:rsidP="008864F3">
      <w:pPr>
        <w:pStyle w:val="Default"/>
        <w:rPr>
          <w:sz w:val="22"/>
          <w:szCs w:val="22"/>
        </w:rPr>
      </w:pPr>
    </w:p>
    <w:p w14:paraId="6239BB0F" w14:textId="77777777" w:rsidR="008864F3" w:rsidRPr="008864F3" w:rsidRDefault="008864F3" w:rsidP="008864F3">
      <w:pPr>
        <w:pStyle w:val="Default"/>
        <w:rPr>
          <w:sz w:val="22"/>
          <w:szCs w:val="22"/>
        </w:rPr>
      </w:pPr>
      <w:r w:rsidRPr="008864F3">
        <w:rPr>
          <w:sz w:val="22"/>
          <w:szCs w:val="22"/>
        </w:rPr>
        <w:t xml:space="preserve">In 2011, she moved from Brooklyn, NY to Pittsburgh, PA to pursue an MSW, with a focus in Community Organizing, Social Administration and Research, as well as a master’s Certificate in Women’s Studies, at the University of Pittsburgh. As a graduate student she was afforded the opportunity to travel to Cuba and Guatemala to study social work and do outreach. Her experience in Cuba led to the writing of “When Laws Are Not Enough”, which won her the 2012 </w:t>
      </w:r>
      <w:r w:rsidRPr="008864F3">
        <w:rPr>
          <w:i/>
          <w:iCs/>
          <w:sz w:val="22"/>
          <w:szCs w:val="22"/>
        </w:rPr>
        <w:t xml:space="preserve">Center on Race and Social Problems </w:t>
      </w:r>
      <w:r w:rsidRPr="008864F3">
        <w:rPr>
          <w:sz w:val="22"/>
          <w:szCs w:val="22"/>
        </w:rPr>
        <w:t>1</w:t>
      </w:r>
      <w:r w:rsidRPr="008864F3">
        <w:rPr>
          <w:sz w:val="14"/>
          <w:szCs w:val="14"/>
        </w:rPr>
        <w:t xml:space="preserve">st </w:t>
      </w:r>
      <w:r w:rsidRPr="008864F3">
        <w:rPr>
          <w:sz w:val="22"/>
          <w:szCs w:val="22"/>
        </w:rPr>
        <w:t xml:space="preserve">Place Master’s Paper Prize. It was during her time at Pitt that she started working with SEIU (Service Employees </w:t>
      </w:r>
    </w:p>
    <w:p w14:paraId="5BCA140D" w14:textId="3B2AD22F" w:rsidR="008864F3" w:rsidRDefault="008864F3" w:rsidP="008864F3">
      <w:pPr>
        <w:pStyle w:val="Default"/>
        <w:pageBreakBefore/>
        <w:rPr>
          <w:sz w:val="22"/>
          <w:szCs w:val="22"/>
        </w:rPr>
      </w:pPr>
      <w:r w:rsidRPr="008864F3">
        <w:rPr>
          <w:sz w:val="22"/>
          <w:szCs w:val="22"/>
        </w:rPr>
        <w:lastRenderedPageBreak/>
        <w:t xml:space="preserve">International Union), first as a graduate intern/campus organizer, and then eventually as a union organizer. </w:t>
      </w:r>
    </w:p>
    <w:p w14:paraId="6CD4DA4E" w14:textId="77777777" w:rsidR="008864F3" w:rsidRDefault="008864F3" w:rsidP="008864F3">
      <w:pPr>
        <w:rPr>
          <w:rFonts w:ascii="Times New Roman" w:hAnsi="Times New Roman" w:cs="Times New Roman"/>
        </w:rPr>
      </w:pPr>
    </w:p>
    <w:p w14:paraId="3D37A40E" w14:textId="3DE41F62" w:rsidR="00A22E4C" w:rsidRPr="008864F3" w:rsidRDefault="008864F3" w:rsidP="008864F3">
      <w:pPr>
        <w:rPr>
          <w:rFonts w:ascii="Times New Roman" w:eastAsia="Times New Roman" w:hAnsi="Times New Roman" w:cs="Times New Roman"/>
          <w:color w:val="2B2B2B"/>
          <w:sz w:val="24"/>
          <w:szCs w:val="24"/>
        </w:rPr>
      </w:pPr>
      <w:r w:rsidRPr="008864F3">
        <w:rPr>
          <w:rFonts w:ascii="Times New Roman" w:hAnsi="Times New Roman" w:cs="Times New Roman"/>
        </w:rPr>
        <w:t xml:space="preserve">In 2014, she started working as an organizer with the Fight for $15 – Fast Food, a project of SEIU International. Eventually, she would move on to become a Coordinator in Pittsburgh and Philadelphia, responsible for striking hundreds of </w:t>
      </w:r>
      <w:proofErr w:type="gramStart"/>
      <w:r w:rsidRPr="008864F3">
        <w:rPr>
          <w:rFonts w:ascii="Times New Roman" w:hAnsi="Times New Roman" w:cs="Times New Roman"/>
        </w:rPr>
        <w:t>Fast Food</w:t>
      </w:r>
      <w:proofErr w:type="gramEnd"/>
      <w:r w:rsidRPr="008864F3">
        <w:rPr>
          <w:rFonts w:ascii="Times New Roman" w:hAnsi="Times New Roman" w:cs="Times New Roman"/>
        </w:rPr>
        <w:t xml:space="preserve"> workers across the state and building relationships with ally organizations to participate in parallel actions to fight for economic justice. After 3 years with the Fight for $15 – Fast Food campaign, she transitioned to an internal organizing Field Representative position with SEIU Local 32BJ (Property Service Division). In her position she was responsible for coordinating </w:t>
      </w:r>
      <w:proofErr w:type="gramStart"/>
      <w:r w:rsidRPr="008864F3">
        <w:rPr>
          <w:rFonts w:ascii="Times New Roman" w:hAnsi="Times New Roman" w:cs="Times New Roman"/>
        </w:rPr>
        <w:t>fight-backs</w:t>
      </w:r>
      <w:proofErr w:type="gramEnd"/>
      <w:r w:rsidRPr="008864F3">
        <w:rPr>
          <w:rFonts w:ascii="Times New Roman" w:hAnsi="Times New Roman" w:cs="Times New Roman"/>
        </w:rPr>
        <w:t>, negotiating and enforcing collective bargaining agreements (contracts), and developing and training member leaders and activists. In November 2019, she transitioned into an External Lead organizer position, where she oversees new organizing in Western Pennsylvania and Kentucky. In this role she supervises organizers, teaching them how to create strategic and escalating campaign plans that create enough leverage to win union recognition and strong union contracts</w:t>
      </w:r>
      <w:r w:rsidR="007E55A1">
        <w:rPr>
          <w:rFonts w:ascii="Times New Roman" w:hAnsi="Times New Roman" w:cs="Times New Roman"/>
        </w:rPr>
        <w:t>.</w:t>
      </w:r>
    </w:p>
    <w:sectPr w:rsidR="00A22E4C" w:rsidRPr="00886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6435"/>
    <w:multiLevelType w:val="multilevel"/>
    <w:tmpl w:val="299A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404B1"/>
    <w:multiLevelType w:val="multilevel"/>
    <w:tmpl w:val="5C38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3F"/>
    <w:rsid w:val="007E55A1"/>
    <w:rsid w:val="008864F3"/>
    <w:rsid w:val="00A22E4C"/>
    <w:rsid w:val="00D23D66"/>
    <w:rsid w:val="00EE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03B7"/>
  <w15:chartTrackingRefBased/>
  <w15:docId w15:val="{CDE4D13D-FADA-984C-A5B8-E29F7A69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A1"/>
    <w:pPr>
      <w:spacing w:before="0" w:beforeAutospacing="0" w:after="0" w:afterAutospacing="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E3E3F"/>
    <w:pPr>
      <w:spacing w:before="0" w:beforeAutospacing="0" w:after="0" w:afterAutospacing="0" w:line="240" w:lineRule="auto"/>
    </w:pPr>
    <w:rPr>
      <w:rFonts w:ascii="Calibri" w:eastAsia="Calibri" w:hAnsi="Calibri" w:cs="Times New Roman"/>
      <w:sz w:val="22"/>
      <w:szCs w:val="22"/>
    </w:rPr>
  </w:style>
  <w:style w:type="paragraph" w:customStyle="1" w:styleId="Default">
    <w:name w:val="Default"/>
    <w:rsid w:val="008864F3"/>
    <w:pPr>
      <w:autoSpaceDE w:val="0"/>
      <w:autoSpaceDN w:val="0"/>
      <w:adjustRightInd w:val="0"/>
      <w:spacing w:before="0" w:beforeAutospacing="0" w:after="0" w:afterAutospacing="0" w:line="240" w:lineRule="auto"/>
    </w:pPr>
    <w:rPr>
      <w:rFonts w:ascii="Times New Roman" w:hAnsi="Times New Roman" w:cs="Times New Roman"/>
      <w:color w:val="000000"/>
    </w:rPr>
  </w:style>
  <w:style w:type="character" w:styleId="Hyperlink">
    <w:name w:val="Hyperlink"/>
    <w:basedOn w:val="DefaultParagraphFont"/>
    <w:uiPriority w:val="99"/>
    <w:unhideWhenUsed/>
    <w:rsid w:val="008864F3"/>
    <w:rPr>
      <w:color w:val="0563C1" w:themeColor="hyperlink"/>
      <w:u w:val="single"/>
    </w:rPr>
  </w:style>
  <w:style w:type="character" w:styleId="UnresolvedMention">
    <w:name w:val="Unresolved Mention"/>
    <w:basedOn w:val="DefaultParagraphFont"/>
    <w:uiPriority w:val="99"/>
    <w:semiHidden/>
    <w:unhideWhenUsed/>
    <w:rsid w:val="0088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1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Jonescasey@seiu32b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Ryan</dc:creator>
  <cp:keywords/>
  <dc:description/>
  <cp:lastModifiedBy>Sinika Calloway</cp:lastModifiedBy>
  <cp:revision>4</cp:revision>
  <dcterms:created xsi:type="dcterms:W3CDTF">2021-07-04T02:49:00Z</dcterms:created>
  <dcterms:modified xsi:type="dcterms:W3CDTF">2021-10-13T20:22:00Z</dcterms:modified>
</cp:coreProperties>
</file>