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4C3C0" w14:textId="77777777" w:rsidR="00032744" w:rsidRPr="00C84A17" w:rsidRDefault="00032744" w:rsidP="00032744">
      <w:pPr>
        <w:spacing w:after="0" w:line="240" w:lineRule="auto"/>
        <w:rPr>
          <w:rFonts w:ascii="Times New Roman" w:eastAsia="Times New Roman" w:hAnsi="Times New Roman"/>
          <w:color w:val="000000"/>
        </w:rPr>
      </w:pPr>
    </w:p>
    <w:p w14:paraId="34E65B04" w14:textId="77777777" w:rsidR="00032744" w:rsidRPr="008565C8" w:rsidRDefault="00032744" w:rsidP="00032744">
      <w:pPr>
        <w:pStyle w:val="MediumGrid21"/>
        <w:jc w:val="center"/>
        <w:rPr>
          <w:rFonts w:ascii="Times New Roman" w:hAnsi="Times New Roman"/>
          <w:b/>
          <w:sz w:val="24"/>
          <w:szCs w:val="24"/>
        </w:rPr>
      </w:pPr>
      <w:r w:rsidRPr="008565C8">
        <w:rPr>
          <w:rFonts w:ascii="Times New Roman" w:hAnsi="Times New Roman"/>
          <w:b/>
          <w:sz w:val="24"/>
          <w:szCs w:val="24"/>
        </w:rPr>
        <w:t>University of Pittsburgh School of Social Work</w:t>
      </w:r>
    </w:p>
    <w:p w14:paraId="043E8020" w14:textId="77777777" w:rsidR="00032744" w:rsidRPr="00B06EB9" w:rsidRDefault="00032744" w:rsidP="00032744">
      <w:pPr>
        <w:pStyle w:val="MediumGrid21"/>
        <w:jc w:val="center"/>
        <w:rPr>
          <w:rFonts w:ascii="Times New Roman" w:hAnsi="Times New Roman"/>
          <w:b/>
          <w:sz w:val="24"/>
          <w:szCs w:val="24"/>
        </w:rPr>
      </w:pPr>
      <w:r w:rsidRPr="00B06EB9">
        <w:rPr>
          <w:rFonts w:ascii="Times New Roman" w:hAnsi="Times New Roman"/>
          <w:b/>
          <w:sz w:val="24"/>
          <w:szCs w:val="24"/>
        </w:rPr>
        <w:t>Behavioral Health Workforce Education and Training (BHWET) Program</w:t>
      </w:r>
    </w:p>
    <w:p w14:paraId="6CC5ECAA" w14:textId="77777777" w:rsidR="00032744" w:rsidRDefault="00032744" w:rsidP="00032744">
      <w:pPr>
        <w:pStyle w:val="MediumGrid21"/>
        <w:jc w:val="center"/>
        <w:rPr>
          <w:rFonts w:ascii="Times New Roman" w:hAnsi="Times New Roman"/>
          <w:sz w:val="24"/>
          <w:szCs w:val="24"/>
        </w:rPr>
      </w:pPr>
      <w:r w:rsidRPr="00B06EB9">
        <w:rPr>
          <w:rFonts w:ascii="Times New Roman" w:hAnsi="Times New Roman"/>
          <w:b/>
          <w:sz w:val="24"/>
          <w:szCs w:val="24"/>
        </w:rPr>
        <w:t xml:space="preserve">Edith Baker Integrated Behavioral Healthcare Fellowship </w:t>
      </w:r>
      <w:r w:rsidRPr="00B06EB9">
        <w:rPr>
          <w:rFonts w:ascii="Times New Roman" w:hAnsi="Times New Roman"/>
          <w:sz w:val="24"/>
          <w:szCs w:val="24"/>
        </w:rPr>
        <w:t>(M01HP31376)</w:t>
      </w:r>
    </w:p>
    <w:p w14:paraId="001539EF" w14:textId="7BC6CB1D" w:rsidR="00032744" w:rsidRPr="00C27D37" w:rsidRDefault="00032744" w:rsidP="00032744">
      <w:pPr>
        <w:pStyle w:val="MediumGrid21"/>
        <w:jc w:val="center"/>
        <w:rPr>
          <w:rFonts w:ascii="Times" w:hAnsi="Times"/>
          <w:sz w:val="20"/>
          <w:szCs w:val="20"/>
        </w:rPr>
      </w:pPr>
      <w:r>
        <w:rPr>
          <w:rFonts w:ascii="Times" w:hAnsi="Times"/>
          <w:sz w:val="20"/>
          <w:szCs w:val="20"/>
        </w:rPr>
        <w:t>October 6</w:t>
      </w:r>
      <w:r>
        <w:rPr>
          <w:rFonts w:ascii="Times" w:hAnsi="Times"/>
          <w:sz w:val="20"/>
          <w:szCs w:val="20"/>
        </w:rPr>
        <w:t>,</w:t>
      </w:r>
      <w:r w:rsidRPr="00C27D37">
        <w:rPr>
          <w:rFonts w:ascii="Times" w:hAnsi="Times"/>
          <w:sz w:val="20"/>
          <w:szCs w:val="20"/>
        </w:rPr>
        <w:t xml:space="preserve"> 20</w:t>
      </w:r>
      <w:r>
        <w:rPr>
          <w:rFonts w:ascii="Times" w:hAnsi="Times"/>
          <w:sz w:val="20"/>
          <w:szCs w:val="20"/>
        </w:rPr>
        <w:t>21</w:t>
      </w:r>
      <w:r w:rsidRPr="00C27D37">
        <w:rPr>
          <w:rFonts w:ascii="Times" w:hAnsi="Times"/>
          <w:sz w:val="20"/>
          <w:szCs w:val="20"/>
        </w:rPr>
        <w:tab/>
      </w:r>
    </w:p>
    <w:p w14:paraId="495C492F" w14:textId="77777777" w:rsidR="00032744" w:rsidRPr="00C27D37" w:rsidRDefault="00032744" w:rsidP="00032744">
      <w:pPr>
        <w:pStyle w:val="MediumGrid21"/>
        <w:jc w:val="center"/>
        <w:rPr>
          <w:rFonts w:ascii="Times" w:hAnsi="Times"/>
          <w:sz w:val="20"/>
          <w:szCs w:val="20"/>
        </w:rPr>
      </w:pPr>
      <w:r w:rsidRPr="00C27D37">
        <w:rPr>
          <w:rFonts w:ascii="Times" w:hAnsi="Times"/>
          <w:sz w:val="20"/>
          <w:szCs w:val="20"/>
        </w:rPr>
        <w:tab/>
      </w:r>
    </w:p>
    <w:p w14:paraId="7470753A" w14:textId="2524C90B" w:rsidR="00032744" w:rsidRPr="00C27D37" w:rsidRDefault="00032744" w:rsidP="00032744">
      <w:pPr>
        <w:pStyle w:val="MediumGrid21"/>
        <w:jc w:val="center"/>
        <w:rPr>
          <w:rFonts w:ascii="Times New Roman" w:hAnsi="Times New Roman"/>
          <w:b/>
          <w:i/>
          <w:sz w:val="40"/>
          <w:szCs w:val="40"/>
        </w:rPr>
      </w:pPr>
      <w:r>
        <w:rPr>
          <w:rFonts w:ascii="Times" w:hAnsi="Times"/>
          <w:b/>
          <w:i/>
          <w:sz w:val="40"/>
          <w:szCs w:val="40"/>
        </w:rPr>
        <w:t>LSW Exam &amp; Licensing</w:t>
      </w:r>
    </w:p>
    <w:p w14:paraId="194E21CB" w14:textId="77777777" w:rsidR="00032744" w:rsidRDefault="00032744" w:rsidP="00032744">
      <w:pPr>
        <w:spacing w:after="0" w:line="240" w:lineRule="auto"/>
        <w:rPr>
          <w:rFonts w:ascii="Times New Roman" w:eastAsia="Times New Roman" w:hAnsi="Times New Roman"/>
          <w:b/>
          <w:color w:val="000000"/>
          <w:sz w:val="40"/>
          <w:szCs w:val="40"/>
        </w:rPr>
      </w:pPr>
    </w:p>
    <w:p w14:paraId="657315A0" w14:textId="776B718E" w:rsidR="00032744" w:rsidRPr="00374AB5" w:rsidRDefault="00ED0F91" w:rsidP="00032744">
      <w:pPr>
        <w:spacing w:after="0" w:line="240" w:lineRule="auto"/>
        <w:rPr>
          <w:rFonts w:ascii="Times New Roman" w:eastAsia="Times New Roman" w:hAnsi="Times New Roman"/>
          <w:b/>
          <w:sz w:val="40"/>
          <w:szCs w:val="40"/>
        </w:rPr>
      </w:pPr>
      <w:r>
        <w:rPr>
          <w:rFonts w:ascii="Times New Roman" w:hAnsi="Times New Roman"/>
          <w:b/>
          <w:sz w:val="40"/>
          <w:szCs w:val="40"/>
        </w:rPr>
        <w:t>Ginny Vayda</w:t>
      </w:r>
      <w:r w:rsidR="00032744">
        <w:rPr>
          <w:rFonts w:ascii="Times New Roman" w:hAnsi="Times New Roman"/>
          <w:b/>
          <w:sz w:val="40"/>
          <w:szCs w:val="40"/>
        </w:rPr>
        <w:t>, L</w:t>
      </w:r>
      <w:r>
        <w:rPr>
          <w:rFonts w:ascii="Times New Roman" w:hAnsi="Times New Roman"/>
          <w:b/>
          <w:sz w:val="40"/>
          <w:szCs w:val="40"/>
        </w:rPr>
        <w:t>C</w:t>
      </w:r>
      <w:r w:rsidR="00032744">
        <w:rPr>
          <w:rFonts w:ascii="Times New Roman" w:hAnsi="Times New Roman"/>
          <w:b/>
          <w:sz w:val="40"/>
          <w:szCs w:val="40"/>
        </w:rPr>
        <w:t>SW</w:t>
      </w:r>
      <w:r>
        <w:rPr>
          <w:rFonts w:ascii="Times New Roman" w:hAnsi="Times New Roman"/>
          <w:b/>
          <w:sz w:val="40"/>
          <w:szCs w:val="40"/>
        </w:rPr>
        <w:t>, ACSW, BCD</w:t>
      </w:r>
    </w:p>
    <w:p w14:paraId="0B1193C3" w14:textId="793D547B" w:rsidR="00032744" w:rsidRDefault="00ED0F91" w:rsidP="00032744">
      <w:pPr>
        <w:spacing w:after="0" w:line="240" w:lineRule="auto"/>
        <w:rPr>
          <w:rFonts w:ascii="Times New Roman" w:eastAsia="Times New Roman" w:hAnsi="Times New Roman"/>
          <w:b/>
          <w:color w:val="000000"/>
          <w:sz w:val="40"/>
          <w:szCs w:val="40"/>
        </w:rPr>
      </w:pPr>
      <w:r>
        <w:rPr>
          <w:rFonts w:ascii="Times New Roman" w:eastAsia="Times New Roman" w:hAnsi="Times New Roman"/>
          <w:b/>
          <w:color w:val="000000"/>
          <w:sz w:val="40"/>
          <w:szCs w:val="40"/>
        </w:rPr>
        <w:t>Sinika Calloway, MSW, LSW</w:t>
      </w:r>
      <w:r w:rsidR="00032744" w:rsidRPr="00C27D37">
        <w:rPr>
          <w:rFonts w:ascii="Times New Roman" w:eastAsia="Times New Roman" w:hAnsi="Times New Roman"/>
          <w:b/>
          <w:color w:val="000000"/>
          <w:sz w:val="40"/>
          <w:szCs w:val="40"/>
        </w:rPr>
        <w:tab/>
      </w:r>
      <w:r w:rsidR="00032744" w:rsidRPr="00C27D37">
        <w:rPr>
          <w:rFonts w:ascii="Times New Roman" w:eastAsia="Times New Roman" w:hAnsi="Times New Roman"/>
          <w:b/>
          <w:color w:val="000000"/>
          <w:sz w:val="40"/>
          <w:szCs w:val="40"/>
        </w:rPr>
        <w:tab/>
      </w:r>
    </w:p>
    <w:p w14:paraId="3C5E6440" w14:textId="77777777" w:rsidR="00032744" w:rsidRPr="00C84A17" w:rsidRDefault="00032744" w:rsidP="00032744">
      <w:pPr>
        <w:spacing w:after="0" w:line="240" w:lineRule="auto"/>
        <w:rPr>
          <w:rFonts w:ascii="Times New Roman" w:eastAsia="Times New Roman" w:hAnsi="Times New Roman"/>
          <w:color w:val="000000"/>
        </w:rPr>
      </w:pPr>
    </w:p>
    <w:p w14:paraId="0C38BEE0" w14:textId="217BCF7A" w:rsidR="00032744" w:rsidRPr="00716BBA" w:rsidRDefault="00656747" w:rsidP="00032744">
      <w:pPr>
        <w:spacing w:after="0" w:line="240" w:lineRule="auto"/>
        <w:rPr>
          <w:rFonts w:ascii="Times New Roman" w:eastAsia="Times New Roman" w:hAnsi="Times New Roman"/>
          <w:b/>
          <w:sz w:val="24"/>
          <w:szCs w:val="24"/>
        </w:rPr>
      </w:pPr>
      <w:r>
        <w:rPr>
          <w:rFonts w:ascii="Times New Roman" w:hAnsi="Times New Roman"/>
          <w:b/>
          <w:sz w:val="24"/>
          <w:szCs w:val="24"/>
        </w:rPr>
        <w:t>Ginny Vayda</w:t>
      </w:r>
      <w:r w:rsidR="00032744">
        <w:rPr>
          <w:rFonts w:ascii="Times New Roman" w:hAnsi="Times New Roman"/>
          <w:b/>
          <w:sz w:val="24"/>
          <w:szCs w:val="24"/>
        </w:rPr>
        <w:t>, L</w:t>
      </w:r>
      <w:r>
        <w:rPr>
          <w:rFonts w:ascii="Times New Roman" w:hAnsi="Times New Roman"/>
          <w:b/>
          <w:sz w:val="24"/>
          <w:szCs w:val="24"/>
        </w:rPr>
        <w:t>C</w:t>
      </w:r>
      <w:r w:rsidR="00032744">
        <w:rPr>
          <w:rFonts w:ascii="Times New Roman" w:hAnsi="Times New Roman"/>
          <w:b/>
          <w:sz w:val="24"/>
          <w:szCs w:val="24"/>
        </w:rPr>
        <w:t>SW</w:t>
      </w:r>
      <w:r>
        <w:rPr>
          <w:rFonts w:ascii="Times New Roman" w:hAnsi="Times New Roman"/>
          <w:b/>
          <w:sz w:val="24"/>
          <w:szCs w:val="24"/>
        </w:rPr>
        <w:t>, ACSW, BCD</w:t>
      </w:r>
    </w:p>
    <w:p w14:paraId="3974E31C" w14:textId="77777777" w:rsidR="00656747" w:rsidRDefault="00032744" w:rsidP="00032744">
      <w:pPr>
        <w:pStyle w:val="NoSpacing"/>
        <w:rPr>
          <w:rFonts w:ascii="Times New Roman" w:hAnsi="Times New Roman"/>
          <w:sz w:val="20"/>
          <w:szCs w:val="20"/>
        </w:rPr>
      </w:pPr>
      <w:r>
        <w:rPr>
          <w:rFonts w:ascii="Times New Roman" w:hAnsi="Times New Roman"/>
          <w:sz w:val="20"/>
          <w:szCs w:val="20"/>
        </w:rPr>
        <w:t>Social Work</w:t>
      </w:r>
      <w:r w:rsidR="00656747">
        <w:rPr>
          <w:rFonts w:ascii="Times New Roman" w:hAnsi="Times New Roman"/>
          <w:sz w:val="20"/>
          <w:szCs w:val="20"/>
        </w:rPr>
        <w:t xml:space="preserve"> Executive</w:t>
      </w:r>
      <w:r>
        <w:rPr>
          <w:rFonts w:ascii="Times New Roman" w:hAnsi="Times New Roman"/>
          <w:sz w:val="20"/>
          <w:szCs w:val="20"/>
        </w:rPr>
        <w:t xml:space="preserve"> </w:t>
      </w:r>
    </w:p>
    <w:p w14:paraId="163DF203" w14:textId="3F3DABE8" w:rsidR="00032744" w:rsidRDefault="00656747" w:rsidP="00032744">
      <w:pPr>
        <w:pStyle w:val="NoSpacing"/>
        <w:rPr>
          <w:rFonts w:ascii="Times New Roman" w:hAnsi="Times New Roman"/>
          <w:sz w:val="20"/>
          <w:szCs w:val="20"/>
        </w:rPr>
      </w:pPr>
      <w:r>
        <w:rPr>
          <w:rFonts w:ascii="Times New Roman" w:hAnsi="Times New Roman"/>
          <w:sz w:val="20"/>
          <w:szCs w:val="20"/>
        </w:rPr>
        <w:t>James E. Van Zandt VA Medical Center</w:t>
      </w:r>
    </w:p>
    <w:p w14:paraId="3BF8C1D7" w14:textId="75B8187C" w:rsidR="00656747" w:rsidRPr="00DE4BE0" w:rsidRDefault="00656747" w:rsidP="00032744">
      <w:pPr>
        <w:pStyle w:val="NoSpacing"/>
        <w:rPr>
          <w:rFonts w:ascii="Times New Roman" w:hAnsi="Times New Roman"/>
          <w:sz w:val="20"/>
          <w:szCs w:val="20"/>
        </w:rPr>
      </w:pPr>
      <w:r>
        <w:rPr>
          <w:rFonts w:ascii="Times New Roman" w:hAnsi="Times New Roman"/>
          <w:sz w:val="20"/>
          <w:szCs w:val="20"/>
        </w:rPr>
        <w:t>Altoona, Pennsylvania</w:t>
      </w:r>
    </w:p>
    <w:p w14:paraId="22396398" w14:textId="7CBE81C7" w:rsidR="00032744" w:rsidRDefault="00656747" w:rsidP="00032744">
      <w:pPr>
        <w:pStyle w:val="NoSpacing"/>
        <w:rPr>
          <w:rFonts w:ascii="Times New Roman" w:hAnsi="Times New Roman"/>
          <w:sz w:val="20"/>
          <w:szCs w:val="20"/>
          <w:u w:val="single"/>
        </w:rPr>
      </w:pPr>
      <w:r w:rsidRPr="00656747">
        <w:rPr>
          <w:rFonts w:ascii="Times New Roman" w:hAnsi="Times New Roman"/>
          <w:sz w:val="20"/>
          <w:szCs w:val="20"/>
        </w:rPr>
        <w:t>ginnyva</w:t>
      </w:r>
      <w:r>
        <w:rPr>
          <w:rFonts w:ascii="Times New Roman" w:hAnsi="Times New Roman"/>
          <w:sz w:val="20"/>
          <w:szCs w:val="20"/>
        </w:rPr>
        <w:t>yda@yahoo.com</w:t>
      </w:r>
    </w:p>
    <w:p w14:paraId="0EAE71D9" w14:textId="77777777" w:rsidR="00032744" w:rsidRDefault="00032744" w:rsidP="00032744">
      <w:pPr>
        <w:pStyle w:val="NoSpacing"/>
        <w:rPr>
          <w:rFonts w:ascii="Times New Roman" w:hAnsi="Times New Roman"/>
          <w:sz w:val="20"/>
          <w:szCs w:val="20"/>
          <w:u w:val="single"/>
        </w:rPr>
      </w:pPr>
    </w:p>
    <w:p w14:paraId="5B6FA1AA" w14:textId="59351718" w:rsidR="00E26FCA" w:rsidRPr="00E26FCA" w:rsidRDefault="00E26FCA" w:rsidP="00DD6A73">
      <w:pPr>
        <w:spacing w:line="240" w:lineRule="auto"/>
        <w:jc w:val="both"/>
        <w:rPr>
          <w:rFonts w:ascii="Times New Roman" w:eastAsiaTheme="minorHAnsi" w:hAnsi="Times New Roman"/>
        </w:rPr>
      </w:pPr>
      <w:r w:rsidRPr="00E26FCA">
        <w:rPr>
          <w:rFonts w:ascii="Times New Roman" w:hAnsi="Times New Roman"/>
        </w:rPr>
        <w:t>Ginny Vayda, LCSW, ACSW, BCD, has often been described as a social worker’s social worker because of her career long commitment to advancing the social work profession in the classroom, in the field, in the public arena, and in the board room.  For many years she was an active leader of social work directors in health care serving in many elected capacities including president of the Society for Hospital Social Work Directors of SW PA and Society for Hospital Social Work Directors of PA.  She served on the national board of the Society of Hospital Social Work Directors of the American Hospital Association. Ginny is a well</w:t>
      </w:r>
      <w:r w:rsidR="00DD6A73">
        <w:rPr>
          <w:rFonts w:ascii="Times New Roman" w:hAnsi="Times New Roman"/>
        </w:rPr>
        <w:t>-</w:t>
      </w:r>
      <w:r w:rsidRPr="00E26FCA">
        <w:rPr>
          <w:rFonts w:ascii="Times New Roman" w:hAnsi="Times New Roman"/>
        </w:rPr>
        <w:t>known speaker and workshop presenter locally, statewide, and nationally. Ginny can always be found in the front of the classroom.  She has been part of the full time and adjunct social work faculties at several Pennsylvania universities. Currently she teaches at the University of Pittsburgh Graduate School of Social Work.  During her career she has provided field placement opportunities for almost 100 social work graduate students.</w:t>
      </w:r>
    </w:p>
    <w:p w14:paraId="6499E7F9" w14:textId="664935E1" w:rsidR="00E26FCA" w:rsidRPr="00E26FCA" w:rsidRDefault="00E26FCA" w:rsidP="00DD6A73">
      <w:pPr>
        <w:spacing w:line="240" w:lineRule="auto"/>
        <w:jc w:val="both"/>
        <w:rPr>
          <w:rFonts w:ascii="Times New Roman" w:hAnsi="Times New Roman"/>
        </w:rPr>
      </w:pPr>
      <w:r w:rsidRPr="00E26FCA">
        <w:rPr>
          <w:rFonts w:ascii="Times New Roman" w:hAnsi="Times New Roman"/>
        </w:rPr>
        <w:t>Ginny is currently the Social Work Executive for the James E. Van Zandt VA Medical Center in Altoona, Pennsylvania.  Prior positions have included working with the Department of Defense developing and sustaining behavioral health and victim advocacy programs for active duty service members and their families, and Director of Social Work, Discharge Planning, and Utilization Management at several community hospitals.</w:t>
      </w:r>
    </w:p>
    <w:p w14:paraId="7F6526E7" w14:textId="77777777" w:rsidR="00E26FCA" w:rsidRPr="00E26FCA" w:rsidRDefault="00E26FCA" w:rsidP="00DD6A73">
      <w:pPr>
        <w:spacing w:line="240" w:lineRule="auto"/>
        <w:jc w:val="both"/>
        <w:rPr>
          <w:rFonts w:ascii="Times New Roman" w:hAnsi="Times New Roman"/>
        </w:rPr>
      </w:pPr>
      <w:r w:rsidRPr="00E26FCA">
        <w:rPr>
          <w:rFonts w:ascii="Times New Roman" w:hAnsi="Times New Roman"/>
        </w:rPr>
        <w:t>For the past 19 years she has been the NASW trainer in Western Pennsylvania for the social work licensure preparatory class helping to prepare almost two thousand social workers for their licensure exams.</w:t>
      </w:r>
    </w:p>
    <w:p w14:paraId="18FF6DC2" w14:textId="77777777" w:rsidR="00032744" w:rsidRPr="00716BBA" w:rsidRDefault="00032744" w:rsidP="00032744">
      <w:pPr>
        <w:pStyle w:val="NormalWeb"/>
        <w:spacing w:before="0" w:beforeAutospacing="0" w:after="0" w:afterAutospacing="0"/>
        <w:jc w:val="both"/>
      </w:pPr>
    </w:p>
    <w:p w14:paraId="1A2274AF" w14:textId="06F7EED8" w:rsidR="00032744" w:rsidRPr="00716BBA" w:rsidRDefault="0046139B" w:rsidP="00032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Sinika Calloway, MSW, LSW</w:t>
      </w:r>
    </w:p>
    <w:p w14:paraId="0388DD2C" w14:textId="64212824" w:rsidR="0046139B" w:rsidRDefault="0046139B" w:rsidP="00032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r>
        <w:rPr>
          <w:rFonts w:ascii="Times New Roman" w:eastAsia="Times New Roman" w:hAnsi="Times New Roman"/>
          <w:sz w:val="20"/>
          <w:szCs w:val="20"/>
        </w:rPr>
        <w:t>Baker Fellowship Program Manager</w:t>
      </w:r>
    </w:p>
    <w:p w14:paraId="42BB32BF" w14:textId="670DDD9E" w:rsidR="00032744" w:rsidRDefault="00032744" w:rsidP="00032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r>
        <w:rPr>
          <w:rFonts w:ascii="Times New Roman" w:eastAsia="Times New Roman" w:hAnsi="Times New Roman"/>
          <w:sz w:val="20"/>
          <w:szCs w:val="20"/>
        </w:rPr>
        <w:t>University of Pittsburgh</w:t>
      </w:r>
    </w:p>
    <w:p w14:paraId="19FBEFDC" w14:textId="20DB2056" w:rsidR="0046139B" w:rsidRPr="00A40026" w:rsidRDefault="0046139B" w:rsidP="00032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r>
        <w:rPr>
          <w:rFonts w:ascii="Times New Roman" w:eastAsia="Times New Roman" w:hAnsi="Times New Roman"/>
          <w:sz w:val="20"/>
          <w:szCs w:val="20"/>
        </w:rPr>
        <w:t>School of Social Work</w:t>
      </w:r>
    </w:p>
    <w:p w14:paraId="2296912C" w14:textId="3C82F6AE" w:rsidR="00032744" w:rsidRPr="00DE4BE0" w:rsidRDefault="00032744" w:rsidP="00032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r>
        <w:rPr>
          <w:rFonts w:ascii="Times New Roman" w:eastAsia="Times New Roman" w:hAnsi="Times New Roman"/>
          <w:sz w:val="20"/>
          <w:szCs w:val="20"/>
        </w:rPr>
        <w:t>412-648-</w:t>
      </w:r>
      <w:r w:rsidR="0046139B">
        <w:rPr>
          <w:rFonts w:ascii="Times New Roman" w:eastAsia="Times New Roman" w:hAnsi="Times New Roman"/>
          <w:sz w:val="20"/>
          <w:szCs w:val="20"/>
        </w:rPr>
        <w:t>0641</w:t>
      </w:r>
    </w:p>
    <w:p w14:paraId="054BF8EA" w14:textId="676B5785" w:rsidR="00032744" w:rsidRDefault="00032744" w:rsidP="00032744">
      <w:pPr>
        <w:pStyle w:val="NoSpacing"/>
        <w:rPr>
          <w:rFonts w:ascii="Times New Roman" w:eastAsia="Times New Roman" w:hAnsi="Times New Roman"/>
          <w:sz w:val="20"/>
          <w:szCs w:val="20"/>
          <w:u w:val="single"/>
        </w:rPr>
      </w:pPr>
      <w:hyperlink r:id="rId5" w:history="1">
        <w:r w:rsidR="0046139B">
          <w:rPr>
            <w:rStyle w:val="Hyperlink"/>
            <w:rFonts w:ascii="Times New Roman" w:eastAsia="Times New Roman" w:hAnsi="Times New Roman"/>
            <w:sz w:val="20"/>
            <w:szCs w:val="20"/>
          </w:rPr>
          <w:t>ssc43@pitt.edu</w:t>
        </w:r>
      </w:hyperlink>
    </w:p>
    <w:p w14:paraId="4E98D7C3" w14:textId="77777777" w:rsidR="00032744" w:rsidRPr="004C5A3D" w:rsidRDefault="00032744" w:rsidP="00032744">
      <w:pPr>
        <w:pStyle w:val="NoSpacing"/>
        <w:rPr>
          <w:rFonts w:ascii="Times New Roman" w:eastAsia="Times New Roman" w:hAnsi="Times New Roman"/>
          <w:sz w:val="20"/>
          <w:szCs w:val="20"/>
          <w:u w:val="single"/>
        </w:rPr>
      </w:pPr>
    </w:p>
    <w:p w14:paraId="342CDAAB" w14:textId="591F896F" w:rsidR="00E56C76" w:rsidRDefault="00E56C76" w:rsidP="00DD6A73">
      <w:pPr>
        <w:spacing w:line="240" w:lineRule="auto"/>
        <w:jc w:val="both"/>
        <w:rPr>
          <w:rFonts w:ascii="Times New Roman" w:eastAsia="Times New Roman" w:hAnsi="Times New Roman"/>
          <w:color w:val="000000" w:themeColor="text1"/>
        </w:rPr>
      </w:pPr>
      <w:r>
        <w:rPr>
          <w:rFonts w:ascii="TimesNewRomanPSMT" w:hAnsi="TimesNewRomanPSMT"/>
        </w:rPr>
        <w:t xml:space="preserve">Sinika Calloway, a licensed social worker, therapist, author, and career coach, currently serves as Baker Fellowship Program Manager at the University of Pittsburgh. For over </w:t>
      </w:r>
      <w:r w:rsidR="00825B3A">
        <w:rPr>
          <w:rFonts w:ascii="TimesNewRomanPSMT" w:hAnsi="TimesNewRomanPSMT"/>
        </w:rPr>
        <w:t>fourt</w:t>
      </w:r>
      <w:r>
        <w:rPr>
          <w:rFonts w:ascii="TimesNewRomanPSMT" w:hAnsi="TimesNewRomanPSMT"/>
        </w:rPr>
        <w:t xml:space="preserve">een years, Sinika has been committed to the profession of social work.  She has worked to empower students and professionals to continue their social work education and to obtain licensure.  Sinika is a native of Gadsden, Alabama, who earned a bachelor’s degree in social work from historically Black Alabama Agricultural &amp; Mechanical University in Normal, Alabama.  Her social work </w:t>
      </w:r>
      <w:r>
        <w:rPr>
          <w:rFonts w:ascii="Times New Roman" w:eastAsia="Times New Roman" w:hAnsi="Times New Roman"/>
          <w:color w:val="000000" w:themeColor="text1"/>
          <w:shd w:val="clear" w:color="auto" w:fill="FFFFFF"/>
        </w:rPr>
        <w:t>experience ranges in child welfare, non-profit management, medical social work, workforce development</w:t>
      </w:r>
      <w:r w:rsidR="005F15A9">
        <w:rPr>
          <w:rFonts w:ascii="Times New Roman" w:eastAsia="Times New Roman" w:hAnsi="Times New Roman"/>
          <w:color w:val="000000" w:themeColor="text1"/>
          <w:shd w:val="clear" w:color="auto" w:fill="FFFFFF"/>
        </w:rPr>
        <w:t xml:space="preserve"> coaching and training</w:t>
      </w:r>
      <w:r>
        <w:rPr>
          <w:rFonts w:ascii="Times New Roman" w:eastAsia="Times New Roman" w:hAnsi="Times New Roman"/>
          <w:color w:val="000000" w:themeColor="text1"/>
          <w:shd w:val="clear" w:color="auto" w:fill="FFFFFF"/>
        </w:rPr>
        <w:t>, and clinical counseling. She earned a master’s degree</w:t>
      </w:r>
      <w:r w:rsidR="005F15A9">
        <w:rPr>
          <w:rFonts w:ascii="Times New Roman" w:eastAsia="Times New Roman" w:hAnsi="Times New Roman"/>
          <w:color w:val="000000" w:themeColor="text1"/>
          <w:shd w:val="clear" w:color="auto" w:fill="FFFFFF"/>
        </w:rPr>
        <w:t xml:space="preserve"> in social work</w:t>
      </w:r>
      <w:r>
        <w:rPr>
          <w:rFonts w:ascii="Times New Roman" w:eastAsia="Times New Roman" w:hAnsi="Times New Roman"/>
          <w:color w:val="000000" w:themeColor="text1"/>
          <w:shd w:val="clear" w:color="auto" w:fill="FFFFFF"/>
        </w:rPr>
        <w:t xml:space="preserve"> with a concentration in family &amp; child welfare also from </w:t>
      </w:r>
      <w:r>
        <w:rPr>
          <w:rFonts w:ascii="TimesNewRomanPSMT" w:hAnsi="TimesNewRomanPSMT"/>
        </w:rPr>
        <w:lastRenderedPageBreak/>
        <w:t xml:space="preserve">Alabama Agricultural &amp; Mechanical University in Normal, Alabama.  </w:t>
      </w:r>
      <w:r>
        <w:rPr>
          <w:rFonts w:ascii="Times New Roman" w:eastAsia="Times New Roman" w:hAnsi="Times New Roman"/>
          <w:color w:val="000000" w:themeColor="text1"/>
          <w:shd w:val="clear" w:color="auto" w:fill="FFFFFF"/>
        </w:rPr>
        <w:t>She has contributed articles to </w:t>
      </w:r>
      <w:r>
        <w:rPr>
          <w:rFonts w:ascii="Times New Roman" w:eastAsia="Times New Roman" w:hAnsi="Times New Roman"/>
          <w:i/>
          <w:iCs/>
          <w:color w:val="000000" w:themeColor="text1"/>
        </w:rPr>
        <w:t>The New Social Worker Magazine </w:t>
      </w:r>
      <w:r>
        <w:rPr>
          <w:rFonts w:ascii="Times New Roman" w:eastAsia="Times New Roman" w:hAnsi="Times New Roman"/>
          <w:color w:val="000000" w:themeColor="text1"/>
          <w:shd w:val="clear" w:color="auto" w:fill="FFFFFF"/>
        </w:rPr>
        <w:t>and was a contributing writer, featured in the hospice and palliative care section, of </w:t>
      </w:r>
      <w:r>
        <w:rPr>
          <w:rFonts w:ascii="Times New Roman" w:eastAsia="Times New Roman" w:hAnsi="Times New Roman"/>
          <w:i/>
          <w:iCs/>
          <w:color w:val="000000" w:themeColor="text1"/>
        </w:rPr>
        <w:t>The Changing Faces of Healthcare Social Work: Fourth Edition</w:t>
      </w:r>
      <w:r>
        <w:rPr>
          <w:rFonts w:ascii="Times New Roman" w:eastAsia="Times New Roman" w:hAnsi="Times New Roman"/>
          <w:color w:val="000000" w:themeColor="text1"/>
          <w:shd w:val="clear" w:color="auto" w:fill="FFFFFF"/>
        </w:rPr>
        <w:t xml:space="preserve">. She was also a contributing writer, featured in the </w:t>
      </w:r>
      <w:r>
        <w:rPr>
          <w:rFonts w:ascii="Times New Roman" w:eastAsia="Times New Roman" w:hAnsi="Times New Roman"/>
          <w:i/>
          <w:iCs/>
          <w:color w:val="000000" w:themeColor="text1"/>
          <w:shd w:val="clear" w:color="auto" w:fill="FFFFFF"/>
        </w:rPr>
        <w:t xml:space="preserve">African Americans and End of Life Issues </w:t>
      </w:r>
      <w:r>
        <w:rPr>
          <w:rFonts w:ascii="Times New Roman" w:eastAsia="Times New Roman" w:hAnsi="Times New Roman"/>
          <w:color w:val="000000" w:themeColor="text1"/>
          <w:shd w:val="clear" w:color="auto" w:fill="FFFFFF"/>
        </w:rPr>
        <w:t xml:space="preserve">section of </w:t>
      </w:r>
      <w:r>
        <w:rPr>
          <w:rFonts w:ascii="Times New Roman" w:eastAsia="Times New Roman" w:hAnsi="Times New Roman"/>
          <w:i/>
          <w:iCs/>
          <w:color w:val="000000" w:themeColor="text1"/>
          <w:shd w:val="clear" w:color="auto" w:fill="FFFFFF"/>
        </w:rPr>
        <w:t xml:space="preserve">Health and Wellness for People of Color: An Encyclopedia of Issues, Problems, and Solutions.  </w:t>
      </w:r>
      <w:r>
        <w:rPr>
          <w:rFonts w:ascii="Times New Roman" w:eastAsia="Times New Roman" w:hAnsi="Times New Roman"/>
          <w:color w:val="000000" w:themeColor="text1"/>
          <w:shd w:val="clear" w:color="auto" w:fill="FFFFFF"/>
        </w:rPr>
        <w:t>In January 2017, Sinika published </w:t>
      </w:r>
      <w:r>
        <w:rPr>
          <w:rFonts w:ascii="Times New Roman" w:eastAsia="Times New Roman" w:hAnsi="Times New Roman"/>
          <w:i/>
          <w:iCs/>
          <w:color w:val="000000" w:themeColor="text1"/>
        </w:rPr>
        <w:t>How I Passed the Social Work Licensure Exam And How You Can Too</w:t>
      </w:r>
      <w:r>
        <w:rPr>
          <w:rFonts w:ascii="Times New Roman" w:eastAsia="Times New Roman" w:hAnsi="Times New Roman"/>
          <w:color w:val="000000" w:themeColor="text1"/>
          <w:shd w:val="clear" w:color="auto" w:fill="FFFFFF"/>
        </w:rPr>
        <w:t> in hopes of inspiring social work graduates and professionals to never give up on their dreams of becoming a licensed social worker. In December 2019 and in March 2020, she donated money to two social workers to help cover a portion of their social work licensure registration fees. Through a social work Facebook group, her social work licensure registration giveaway inspired other social workers to donate money to other aspiring social work licensees as well.  Sinika recently completed clinical hours toward the licensed clinical social work exam. Sinika is an active member of the National Association of Social Workers, Alpha Kappa Alpha Sorority, Incorporated</w:t>
      </w:r>
      <w:r w:rsidR="00115A28">
        <w:rPr>
          <w:rFonts w:ascii="Times New Roman" w:eastAsia="Times New Roman" w:hAnsi="Times New Roman"/>
          <w:color w:val="000000" w:themeColor="text1"/>
          <w:shd w:val="clear" w:color="auto" w:fill="FFFFFF"/>
        </w:rPr>
        <w:t>,</w:t>
      </w:r>
      <w:r>
        <w:rPr>
          <w:rFonts w:ascii="Times New Roman" w:eastAsia="Times New Roman" w:hAnsi="Times New Roman"/>
          <w:color w:val="000000" w:themeColor="text1"/>
          <w:shd w:val="clear" w:color="auto" w:fill="FFFFFF"/>
        </w:rPr>
        <w:t xml:space="preserve"> and previously served as the Northern Representative and Board Member of NASW-Alabama Chapter.  She was voted Social Worker of the Year by her employer in 2014.  She has presented at social work conferences</w:t>
      </w:r>
      <w:r w:rsidR="00D74916">
        <w:rPr>
          <w:rFonts w:ascii="Times New Roman" w:eastAsia="Times New Roman" w:hAnsi="Times New Roman"/>
          <w:color w:val="000000" w:themeColor="text1"/>
          <w:shd w:val="clear" w:color="auto" w:fill="FFFFFF"/>
        </w:rPr>
        <w:t>, facilitated continuing education trainings,</w:t>
      </w:r>
      <w:r>
        <w:rPr>
          <w:rFonts w:ascii="Times New Roman" w:eastAsia="Times New Roman" w:hAnsi="Times New Roman"/>
          <w:color w:val="000000" w:themeColor="text1"/>
          <w:shd w:val="clear" w:color="auto" w:fill="FFFFFF"/>
        </w:rPr>
        <w:t xml:space="preserve"> and has served as a mentor to social work students and graduates.</w:t>
      </w:r>
    </w:p>
    <w:p w14:paraId="7E445FB3" w14:textId="77777777" w:rsidR="00032744" w:rsidRDefault="00032744" w:rsidP="00032744"/>
    <w:p w14:paraId="1D52408C" w14:textId="77777777" w:rsidR="00063E07" w:rsidRDefault="005F15A9"/>
    <w:sectPr w:rsidR="00063E07" w:rsidSect="00C84A17">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A7513"/>
    <w:multiLevelType w:val="hybridMultilevel"/>
    <w:tmpl w:val="5106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23C69"/>
    <w:multiLevelType w:val="hybridMultilevel"/>
    <w:tmpl w:val="9AC0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44"/>
    <w:rsid w:val="00032744"/>
    <w:rsid w:val="00115A28"/>
    <w:rsid w:val="0013773B"/>
    <w:rsid w:val="003464CA"/>
    <w:rsid w:val="00395E08"/>
    <w:rsid w:val="0046139B"/>
    <w:rsid w:val="005962C3"/>
    <w:rsid w:val="005F15A9"/>
    <w:rsid w:val="00656747"/>
    <w:rsid w:val="00821F4B"/>
    <w:rsid w:val="00825B3A"/>
    <w:rsid w:val="00D74916"/>
    <w:rsid w:val="00DD6A73"/>
    <w:rsid w:val="00E26FCA"/>
    <w:rsid w:val="00E56C76"/>
    <w:rsid w:val="00ED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28D8"/>
  <w15:chartTrackingRefBased/>
  <w15:docId w15:val="{EED522E1-E220-47AF-9FD3-CA30F063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4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74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32744"/>
    <w:rPr>
      <w:color w:val="0000FF"/>
      <w:u w:val="single"/>
    </w:rPr>
  </w:style>
  <w:style w:type="paragraph" w:styleId="NoSpacing">
    <w:name w:val="No Spacing"/>
    <w:uiPriority w:val="1"/>
    <w:qFormat/>
    <w:rsid w:val="00032744"/>
    <w:pPr>
      <w:spacing w:after="0" w:line="240" w:lineRule="auto"/>
    </w:pPr>
    <w:rPr>
      <w:rFonts w:ascii="Calibri" w:eastAsia="Calibri" w:hAnsi="Calibri" w:cs="Times New Roman"/>
    </w:rPr>
  </w:style>
  <w:style w:type="paragraph" w:customStyle="1" w:styleId="MediumGrid21">
    <w:name w:val="Medium Grid 21"/>
    <w:uiPriority w:val="1"/>
    <w:qFormat/>
    <w:rsid w:val="00032744"/>
    <w:pPr>
      <w:spacing w:after="0" w:line="240" w:lineRule="auto"/>
    </w:pPr>
    <w:rPr>
      <w:rFonts w:ascii="Calibri" w:eastAsia="Calibri" w:hAnsi="Calibri" w:cs="Times New Roman"/>
    </w:rPr>
  </w:style>
  <w:style w:type="character" w:customStyle="1" w:styleId="markjp865u5sy">
    <w:name w:val="markjp865u5sy"/>
    <w:basedOn w:val="DefaultParagraphFont"/>
    <w:rsid w:val="00032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355612">
      <w:bodyDiv w:val="1"/>
      <w:marLeft w:val="0"/>
      <w:marRight w:val="0"/>
      <w:marTop w:val="0"/>
      <w:marBottom w:val="0"/>
      <w:divBdr>
        <w:top w:val="none" w:sz="0" w:space="0" w:color="auto"/>
        <w:left w:val="none" w:sz="0" w:space="0" w:color="auto"/>
        <w:bottom w:val="none" w:sz="0" w:space="0" w:color="auto"/>
        <w:right w:val="none" w:sz="0" w:space="0" w:color="auto"/>
      </w:divBdr>
    </w:div>
    <w:div w:id="21412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Koller@crisiscenternor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Sinika Calloway</dc:creator>
  <cp:keywords/>
  <dc:description/>
  <cp:lastModifiedBy>Sinika Calloway</cp:lastModifiedBy>
  <cp:revision>14</cp:revision>
  <dcterms:created xsi:type="dcterms:W3CDTF">2021-09-29T15:09:00Z</dcterms:created>
  <dcterms:modified xsi:type="dcterms:W3CDTF">2021-09-29T15:33:00Z</dcterms:modified>
</cp:coreProperties>
</file>